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63" w:rsidRDefault="00875C63" w:rsidP="008C6347">
      <w:pPr>
        <w:spacing w:after="0" w:line="240" w:lineRule="auto"/>
        <w:jc w:val="center"/>
        <w:rPr>
          <w:rFonts w:eastAsia="Times New Roman" w:cs="Tahoma"/>
          <w:b/>
          <w:bCs/>
          <w:color w:val="333333"/>
          <w:sz w:val="28"/>
          <w:szCs w:val="21"/>
        </w:rPr>
      </w:pPr>
      <w:r>
        <w:rPr>
          <w:rFonts w:eastAsia="Times New Roman" w:cs="Tahoma"/>
          <w:b/>
          <w:bCs/>
          <w:noProof/>
          <w:color w:val="333333"/>
          <w:sz w:val="28"/>
          <w:szCs w:val="21"/>
        </w:rPr>
        <w:drawing>
          <wp:inline distT="0" distB="0" distL="0" distR="0">
            <wp:extent cx="26860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N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47" w:rsidRPr="008C6347" w:rsidRDefault="008C6347" w:rsidP="008C6347">
      <w:pPr>
        <w:spacing w:after="0" w:line="240" w:lineRule="auto"/>
        <w:jc w:val="center"/>
        <w:rPr>
          <w:rFonts w:eastAsia="Times New Roman" w:cs="Tahoma"/>
          <w:b/>
          <w:bCs/>
          <w:color w:val="333333"/>
          <w:sz w:val="28"/>
          <w:szCs w:val="21"/>
        </w:rPr>
      </w:pPr>
      <w:r w:rsidRPr="008C6347">
        <w:rPr>
          <w:rFonts w:eastAsia="Times New Roman" w:cs="Tahoma"/>
          <w:b/>
          <w:bCs/>
          <w:color w:val="333333"/>
          <w:sz w:val="28"/>
          <w:szCs w:val="21"/>
        </w:rPr>
        <w:t>Region East Meeting</w:t>
      </w:r>
    </w:p>
    <w:p w:rsidR="008C6347" w:rsidRPr="008C6347" w:rsidRDefault="008C6347" w:rsidP="008C6347">
      <w:pPr>
        <w:spacing w:after="0" w:line="240" w:lineRule="auto"/>
        <w:jc w:val="center"/>
        <w:rPr>
          <w:rFonts w:eastAsia="Times New Roman" w:cs="Tahoma"/>
          <w:b/>
          <w:bCs/>
          <w:color w:val="333333"/>
          <w:sz w:val="28"/>
          <w:szCs w:val="21"/>
        </w:rPr>
      </w:pPr>
      <w:r w:rsidRPr="008C6347">
        <w:rPr>
          <w:rFonts w:eastAsia="Times New Roman" w:cs="Tahoma"/>
          <w:b/>
          <w:bCs/>
          <w:color w:val="333333"/>
          <w:sz w:val="28"/>
          <w:szCs w:val="21"/>
        </w:rPr>
        <w:t>May 4, 2018</w:t>
      </w:r>
    </w:p>
    <w:p w:rsidR="008C6347" w:rsidRDefault="008C6347" w:rsidP="008C6347">
      <w:pPr>
        <w:spacing w:after="0" w:line="240" w:lineRule="auto"/>
        <w:jc w:val="center"/>
        <w:rPr>
          <w:rFonts w:eastAsia="Times New Roman" w:cs="Tahoma"/>
          <w:b/>
          <w:bCs/>
          <w:color w:val="333333"/>
          <w:sz w:val="28"/>
          <w:szCs w:val="21"/>
        </w:rPr>
      </w:pPr>
      <w:r w:rsidRPr="008C6347">
        <w:rPr>
          <w:rFonts w:eastAsia="Times New Roman" w:cs="Tahoma"/>
          <w:b/>
          <w:bCs/>
          <w:color w:val="333333"/>
          <w:sz w:val="28"/>
          <w:szCs w:val="21"/>
        </w:rPr>
        <w:t>Herkimer College</w:t>
      </w:r>
    </w:p>
    <w:p w:rsidR="002462D5" w:rsidRPr="008C6347" w:rsidRDefault="002462D5" w:rsidP="008C6347">
      <w:pPr>
        <w:spacing w:after="0" w:line="240" w:lineRule="auto"/>
        <w:jc w:val="center"/>
        <w:rPr>
          <w:rFonts w:eastAsia="Times New Roman" w:cs="Tahoma"/>
          <w:b/>
          <w:bCs/>
          <w:color w:val="333333"/>
          <w:sz w:val="28"/>
          <w:szCs w:val="21"/>
        </w:rPr>
      </w:pPr>
      <w:r w:rsidRPr="002462D5">
        <w:rPr>
          <w:rFonts w:eastAsia="Times New Roman" w:cs="Tahoma"/>
          <w:b/>
          <w:bCs/>
          <w:color w:val="333333"/>
          <w:sz w:val="28"/>
          <w:szCs w:val="21"/>
        </w:rPr>
        <w:t>Robert McLaughlin College Center, room 282/283</w:t>
      </w:r>
    </w:p>
    <w:p w:rsidR="008C6347" w:rsidRPr="008C6347" w:rsidRDefault="008C6347" w:rsidP="008C6347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1"/>
        </w:rPr>
      </w:pPr>
      <w:r w:rsidRPr="008C6347">
        <w:rPr>
          <w:rFonts w:eastAsia="Times New Roman" w:cs="Tahoma"/>
          <w:b/>
          <w:bCs/>
          <w:color w:val="333333"/>
          <w:sz w:val="28"/>
          <w:szCs w:val="21"/>
        </w:rPr>
        <w:t>Agenda</w:t>
      </w:r>
    </w:p>
    <w:p w:rsidR="008C6347" w:rsidRDefault="008C6347" w:rsidP="008C6347">
      <w:pPr>
        <w:spacing w:after="240" w:line="210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8C6347" w:rsidRDefault="008C6347" w:rsidP="008C6347">
      <w:pPr>
        <w:spacing w:after="240" w:line="210" w:lineRule="atLeast"/>
        <w:rPr>
          <w:rFonts w:eastAsia="Times New Roman" w:cs="Tahoma"/>
          <w:color w:val="333333"/>
          <w:sz w:val="24"/>
          <w:szCs w:val="18"/>
        </w:rPr>
      </w:pPr>
    </w:p>
    <w:p w:rsidR="008C6347" w:rsidRPr="008C6347" w:rsidRDefault="008C6347" w:rsidP="008C6347">
      <w:pPr>
        <w:spacing w:after="240" w:line="210" w:lineRule="atLeast"/>
        <w:rPr>
          <w:rFonts w:eastAsia="Times New Roman" w:cs="Times New Roman"/>
          <w:color w:val="333333"/>
          <w:sz w:val="28"/>
          <w:szCs w:val="21"/>
        </w:rPr>
      </w:pPr>
      <w:r w:rsidRPr="008C6347">
        <w:rPr>
          <w:rFonts w:eastAsia="Times New Roman" w:cs="Tahoma"/>
          <w:color w:val="333333"/>
          <w:sz w:val="24"/>
          <w:szCs w:val="18"/>
        </w:rPr>
        <w:t xml:space="preserve">9:30 </w:t>
      </w:r>
      <w:r w:rsidR="0007599B">
        <w:rPr>
          <w:rFonts w:eastAsia="Times New Roman" w:cs="Tahoma"/>
          <w:color w:val="333333"/>
          <w:sz w:val="24"/>
          <w:szCs w:val="18"/>
        </w:rPr>
        <w:t>–</w:t>
      </w:r>
      <w:r w:rsidRPr="008C6347">
        <w:rPr>
          <w:rFonts w:eastAsia="Times New Roman" w:cs="Tahoma"/>
          <w:color w:val="333333"/>
          <w:sz w:val="24"/>
          <w:szCs w:val="18"/>
        </w:rPr>
        <w:t xml:space="preserve"> </w:t>
      </w:r>
      <w:r w:rsidR="0007599B">
        <w:rPr>
          <w:rFonts w:eastAsia="Times New Roman" w:cs="Tahoma"/>
          <w:color w:val="333333"/>
          <w:sz w:val="24"/>
          <w:szCs w:val="18"/>
        </w:rPr>
        <w:t>Sign in</w:t>
      </w:r>
      <w:r w:rsidRPr="008C6347">
        <w:rPr>
          <w:rFonts w:eastAsia="Times New Roman" w:cs="Tahoma"/>
          <w:color w:val="333333"/>
          <w:sz w:val="24"/>
          <w:szCs w:val="18"/>
        </w:rPr>
        <w:t>, Morning Refreshments</w:t>
      </w:r>
    </w:p>
    <w:p w:rsidR="008C6347" w:rsidRPr="008C6347" w:rsidRDefault="008C6347" w:rsidP="008C6347">
      <w:pPr>
        <w:spacing w:after="100" w:afterAutospacing="1" w:line="210" w:lineRule="atLeast"/>
        <w:rPr>
          <w:rFonts w:eastAsia="Times New Roman" w:cs="Tahoma"/>
          <w:color w:val="333333"/>
          <w:sz w:val="24"/>
          <w:szCs w:val="18"/>
        </w:rPr>
      </w:pPr>
      <w:r w:rsidRPr="008C6347">
        <w:rPr>
          <w:rFonts w:eastAsia="Times New Roman" w:cs="Tahoma"/>
          <w:color w:val="333333"/>
          <w:sz w:val="24"/>
          <w:szCs w:val="18"/>
        </w:rPr>
        <w:t xml:space="preserve">10:00 a.m. – Herkimer College Welcome: President, Dr. Cathleen </w:t>
      </w:r>
      <w:proofErr w:type="spellStart"/>
      <w:r w:rsidRPr="008C6347">
        <w:rPr>
          <w:rFonts w:eastAsia="Times New Roman" w:cs="Tahoma"/>
          <w:color w:val="333333"/>
          <w:sz w:val="24"/>
          <w:szCs w:val="18"/>
        </w:rPr>
        <w:t>McColgin</w:t>
      </w:r>
      <w:proofErr w:type="spellEnd"/>
    </w:p>
    <w:p w:rsidR="008C6347" w:rsidRPr="008C6347" w:rsidRDefault="008C6347" w:rsidP="008C6347">
      <w:pPr>
        <w:spacing w:after="100" w:afterAutospacing="1" w:line="210" w:lineRule="atLeast"/>
        <w:rPr>
          <w:rFonts w:eastAsia="Times New Roman" w:cs="Times New Roman"/>
          <w:color w:val="333333"/>
          <w:sz w:val="28"/>
          <w:szCs w:val="21"/>
        </w:rPr>
      </w:pPr>
      <w:r w:rsidRPr="008C6347">
        <w:rPr>
          <w:rFonts w:eastAsia="Times New Roman" w:cs="Tahoma"/>
          <w:color w:val="333333"/>
          <w:sz w:val="24"/>
          <w:szCs w:val="18"/>
        </w:rPr>
        <w:t>10:05 a.m. – CEANY Welcome: President, Jill Pippin</w:t>
      </w:r>
    </w:p>
    <w:p w:rsidR="001B088F" w:rsidRDefault="008C6347" w:rsidP="001B088F">
      <w:pPr>
        <w:spacing w:after="0" w:line="210" w:lineRule="atLeast"/>
        <w:rPr>
          <w:rFonts w:eastAsia="Times New Roman" w:cs="Tahoma"/>
          <w:color w:val="333333"/>
          <w:sz w:val="24"/>
          <w:szCs w:val="18"/>
        </w:rPr>
      </w:pPr>
      <w:r w:rsidRPr="008C6347">
        <w:rPr>
          <w:rFonts w:eastAsia="Times New Roman" w:cs="Tahoma"/>
          <w:color w:val="333333"/>
          <w:sz w:val="24"/>
          <w:szCs w:val="18"/>
        </w:rPr>
        <w:t>10:15 a.m. – Educational Opportunity Centers: Student Empower</w:t>
      </w:r>
      <w:r w:rsidR="0007599B">
        <w:rPr>
          <w:rFonts w:eastAsia="Times New Roman" w:cs="Tahoma"/>
          <w:color w:val="333333"/>
          <w:sz w:val="24"/>
          <w:szCs w:val="18"/>
        </w:rPr>
        <w:t xml:space="preserve">ment, Developmental </w:t>
      </w:r>
      <w:r w:rsidR="001B088F">
        <w:rPr>
          <w:rFonts w:eastAsia="Times New Roman" w:cs="Tahoma"/>
          <w:color w:val="333333"/>
          <w:sz w:val="24"/>
          <w:szCs w:val="18"/>
        </w:rPr>
        <w:t xml:space="preserve">  </w:t>
      </w:r>
    </w:p>
    <w:p w:rsidR="0007599B" w:rsidRDefault="001B088F" w:rsidP="001B088F">
      <w:pPr>
        <w:spacing w:after="0" w:line="210" w:lineRule="atLeast"/>
        <w:rPr>
          <w:rFonts w:eastAsia="Times New Roman" w:cs="Tahoma"/>
          <w:color w:val="333333"/>
          <w:sz w:val="24"/>
          <w:szCs w:val="18"/>
        </w:rPr>
      </w:pPr>
      <w:r>
        <w:rPr>
          <w:rFonts w:eastAsia="Times New Roman" w:cs="Tahoma"/>
          <w:color w:val="333333"/>
          <w:sz w:val="24"/>
          <w:szCs w:val="18"/>
        </w:rPr>
        <w:t xml:space="preserve">                       </w:t>
      </w:r>
      <w:r w:rsidR="0007599B">
        <w:rPr>
          <w:rFonts w:eastAsia="Times New Roman" w:cs="Tahoma"/>
          <w:color w:val="333333"/>
          <w:sz w:val="24"/>
          <w:szCs w:val="18"/>
        </w:rPr>
        <w:t xml:space="preserve">Education </w:t>
      </w:r>
      <w:r w:rsidR="008C6347" w:rsidRPr="008C6347">
        <w:rPr>
          <w:rFonts w:eastAsia="Times New Roman" w:cs="Tahoma"/>
          <w:color w:val="333333"/>
          <w:sz w:val="24"/>
          <w:szCs w:val="18"/>
        </w:rPr>
        <w:t>and Middle Skill Sets</w:t>
      </w:r>
    </w:p>
    <w:p w:rsidR="001B088F" w:rsidRPr="001B088F" w:rsidRDefault="001B088F" w:rsidP="001B088F">
      <w:pPr>
        <w:spacing w:after="0" w:line="210" w:lineRule="atLeast"/>
        <w:rPr>
          <w:rFonts w:eastAsia="Times New Roman" w:cs="Tahoma"/>
          <w:color w:val="333333"/>
          <w:sz w:val="24"/>
          <w:szCs w:val="18"/>
        </w:rPr>
      </w:pPr>
      <w:bookmarkStart w:id="0" w:name="_GoBack"/>
      <w:bookmarkEnd w:id="0"/>
    </w:p>
    <w:p w:rsidR="008C6347" w:rsidRPr="008C6347" w:rsidRDefault="0007599B" w:rsidP="0007599B">
      <w:pPr>
        <w:spacing w:after="100" w:afterAutospacing="1" w:line="210" w:lineRule="atLeast"/>
        <w:ind w:left="720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ahoma"/>
          <w:color w:val="333333"/>
          <w:sz w:val="24"/>
          <w:szCs w:val="18"/>
        </w:rPr>
        <w:t>*</w:t>
      </w:r>
      <w:r w:rsidR="008C6347" w:rsidRPr="008C6347">
        <w:rPr>
          <w:rFonts w:eastAsia="Times New Roman" w:cs="Tahoma"/>
          <w:color w:val="333333"/>
          <w:sz w:val="24"/>
          <w:szCs w:val="18"/>
        </w:rPr>
        <w:t>Susan C. Perkins, Ph.D., Director of Programs and Services, University Center for Academic and Workforce Development (UCAWD), SUNY System Administration</w:t>
      </w:r>
    </w:p>
    <w:p w:rsidR="0007599B" w:rsidRDefault="008C6347" w:rsidP="008C6347">
      <w:pPr>
        <w:spacing w:after="100" w:afterAutospacing="1" w:line="210" w:lineRule="atLeast"/>
        <w:rPr>
          <w:rFonts w:eastAsia="Times New Roman" w:cs="Tahoma"/>
          <w:color w:val="333333"/>
          <w:sz w:val="24"/>
          <w:szCs w:val="18"/>
        </w:rPr>
      </w:pPr>
      <w:r w:rsidRPr="008C6347">
        <w:rPr>
          <w:rFonts w:eastAsia="Times New Roman" w:cs="Tahoma"/>
          <w:color w:val="333333"/>
          <w:sz w:val="24"/>
          <w:szCs w:val="18"/>
        </w:rPr>
        <w:t>11:30 a.m. – Explori</w:t>
      </w:r>
      <w:r>
        <w:rPr>
          <w:rFonts w:eastAsia="Times New Roman" w:cs="Tahoma"/>
          <w:color w:val="333333"/>
          <w:sz w:val="24"/>
          <w:szCs w:val="18"/>
        </w:rPr>
        <w:t>ng Micro-</w:t>
      </w:r>
      <w:r w:rsidR="0007599B">
        <w:rPr>
          <w:rFonts w:eastAsia="Times New Roman" w:cs="Tahoma"/>
          <w:color w:val="333333"/>
          <w:sz w:val="24"/>
          <w:szCs w:val="18"/>
        </w:rPr>
        <w:t>Credentials and Badges</w:t>
      </w:r>
    </w:p>
    <w:p w:rsidR="008C6347" w:rsidRPr="008C6347" w:rsidRDefault="0007599B" w:rsidP="0007599B">
      <w:pPr>
        <w:spacing w:after="100" w:afterAutospacing="1" w:line="210" w:lineRule="atLeast"/>
        <w:ind w:firstLine="720"/>
        <w:rPr>
          <w:rFonts w:eastAsia="Times New Roman" w:cs="Times New Roman"/>
          <w:color w:val="333333"/>
          <w:sz w:val="28"/>
          <w:szCs w:val="21"/>
        </w:rPr>
      </w:pPr>
      <w:r>
        <w:rPr>
          <w:rFonts w:eastAsia="Times New Roman" w:cs="Tahoma"/>
          <w:color w:val="333333"/>
          <w:sz w:val="24"/>
          <w:szCs w:val="18"/>
        </w:rPr>
        <w:t xml:space="preserve">* </w:t>
      </w:r>
      <w:r w:rsidR="008C6347" w:rsidRPr="008C6347">
        <w:rPr>
          <w:rFonts w:eastAsia="Times New Roman" w:cs="Tahoma"/>
          <w:color w:val="333333"/>
          <w:sz w:val="24"/>
          <w:szCs w:val="18"/>
        </w:rPr>
        <w:t>Jill Pippin, Dean of Extended Learning, SUNY Oswego; CEANY President</w:t>
      </w:r>
    </w:p>
    <w:p w:rsidR="008C6347" w:rsidRPr="008C6347" w:rsidRDefault="008C6347" w:rsidP="008C6347">
      <w:pPr>
        <w:spacing w:after="100" w:afterAutospacing="1" w:line="210" w:lineRule="atLeast"/>
        <w:rPr>
          <w:rFonts w:eastAsia="Times New Roman" w:cs="Times New Roman"/>
          <w:color w:val="333333"/>
          <w:sz w:val="28"/>
          <w:szCs w:val="21"/>
        </w:rPr>
      </w:pPr>
      <w:r w:rsidRPr="008C6347">
        <w:rPr>
          <w:rFonts w:eastAsia="Times New Roman" w:cs="Times New Roman"/>
          <w:color w:val="333333"/>
          <w:sz w:val="24"/>
          <w:szCs w:val="18"/>
        </w:rPr>
        <w:t>12:30 p.m. – Lunch Served</w:t>
      </w:r>
    </w:p>
    <w:p w:rsidR="008C6347" w:rsidRPr="008C6347" w:rsidRDefault="008C6347" w:rsidP="008C6347">
      <w:pPr>
        <w:spacing w:after="100" w:afterAutospacing="1" w:line="210" w:lineRule="atLeast"/>
        <w:rPr>
          <w:rFonts w:eastAsia="Times New Roman" w:cs="Times New Roman"/>
          <w:color w:val="333333"/>
          <w:sz w:val="28"/>
          <w:szCs w:val="21"/>
        </w:rPr>
      </w:pPr>
      <w:r w:rsidRPr="008C6347">
        <w:rPr>
          <w:rFonts w:eastAsia="Times New Roman" w:cs="Tahoma"/>
          <w:color w:val="333333"/>
          <w:sz w:val="24"/>
          <w:szCs w:val="18"/>
        </w:rPr>
        <w:t>1:00 p.m. – Round table Sharing and Networking</w:t>
      </w:r>
    </w:p>
    <w:p w:rsidR="008C6347" w:rsidRPr="008C6347" w:rsidRDefault="008C6347" w:rsidP="008C6347">
      <w:pPr>
        <w:spacing w:after="100" w:afterAutospacing="1" w:line="210" w:lineRule="atLeast"/>
        <w:rPr>
          <w:rFonts w:eastAsia="Times New Roman" w:cs="Times New Roman"/>
          <w:color w:val="333333"/>
          <w:sz w:val="28"/>
          <w:szCs w:val="21"/>
        </w:rPr>
      </w:pPr>
      <w:r w:rsidRPr="008C6347">
        <w:rPr>
          <w:rFonts w:eastAsia="Times New Roman" w:cs="Tahoma"/>
          <w:color w:val="333333"/>
          <w:sz w:val="24"/>
          <w:szCs w:val="18"/>
        </w:rPr>
        <w:t>2:00 p.m. – Closing Remarks</w:t>
      </w:r>
      <w:r>
        <w:rPr>
          <w:rFonts w:eastAsia="Times New Roman" w:cs="Tahoma"/>
          <w:color w:val="333333"/>
          <w:sz w:val="24"/>
          <w:szCs w:val="18"/>
        </w:rPr>
        <w:t xml:space="preserve"> – Jill Pippin, Carolyn DeJohn</w:t>
      </w:r>
    </w:p>
    <w:p w:rsidR="00F27E10" w:rsidRDefault="001B088F"/>
    <w:sectPr w:rsidR="00F2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7"/>
    <w:rsid w:val="0007599B"/>
    <w:rsid w:val="001B088F"/>
    <w:rsid w:val="002462D5"/>
    <w:rsid w:val="00503A0E"/>
    <w:rsid w:val="0071577D"/>
    <w:rsid w:val="00875C63"/>
    <w:rsid w:val="008C6347"/>
    <w:rsid w:val="00A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FC933-BB62-413D-B8BE-BDE29CC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3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DeJohn</dc:creator>
  <cp:keywords/>
  <dc:description/>
  <cp:lastModifiedBy>Carolyn DeJohn</cp:lastModifiedBy>
  <cp:revision>5</cp:revision>
  <dcterms:created xsi:type="dcterms:W3CDTF">2018-05-03T15:26:00Z</dcterms:created>
  <dcterms:modified xsi:type="dcterms:W3CDTF">2018-05-03T15:40:00Z</dcterms:modified>
</cp:coreProperties>
</file>